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A3" w:rsidRDefault="00FC05A3">
      <w:pPr>
        <w:rPr>
          <w:lang w:val="es-ES"/>
        </w:rPr>
      </w:pPr>
    </w:p>
    <w:p w:rsidR="00887001" w:rsidRDefault="00FC05A3" w:rsidP="00676214">
      <w:pPr>
        <w:jc w:val="center"/>
        <w:rPr>
          <w:rFonts w:ascii="Palatino Linotype" w:hAnsi="Palatino Linotype"/>
          <w:sz w:val="28"/>
          <w:szCs w:val="28"/>
          <w:lang w:val="es-ES"/>
        </w:rPr>
      </w:pPr>
      <w:r w:rsidRPr="00FC05A3">
        <w:rPr>
          <w:rFonts w:ascii="Palatino Linotype" w:hAnsi="Palatino Linotype"/>
          <w:sz w:val="28"/>
          <w:szCs w:val="28"/>
          <w:lang w:val="es-ES"/>
        </w:rPr>
        <w:t xml:space="preserve">Documentos </w:t>
      </w:r>
      <w:r>
        <w:rPr>
          <w:rFonts w:ascii="Palatino Linotype" w:hAnsi="Palatino Linotype"/>
          <w:sz w:val="28"/>
          <w:szCs w:val="28"/>
          <w:lang w:val="es-ES"/>
        </w:rPr>
        <w:t xml:space="preserve">de </w:t>
      </w:r>
      <w:r w:rsidR="000E27D1">
        <w:rPr>
          <w:rFonts w:ascii="Palatino Linotype" w:hAnsi="Palatino Linotype"/>
          <w:sz w:val="28"/>
          <w:szCs w:val="28"/>
          <w:lang w:val="es-ES"/>
        </w:rPr>
        <w:t>Meteorología</w:t>
      </w:r>
      <w:r>
        <w:rPr>
          <w:rFonts w:ascii="Palatino Linotype" w:hAnsi="Palatino Linotype"/>
          <w:sz w:val="28"/>
          <w:szCs w:val="28"/>
          <w:lang w:val="es-ES"/>
        </w:rPr>
        <w:t xml:space="preserve"> (entregados por Luis para escanearse)</w:t>
      </w:r>
    </w:p>
    <w:p w:rsidR="005E641B" w:rsidRDefault="005E641B" w:rsidP="00676214">
      <w:pPr>
        <w:jc w:val="center"/>
        <w:rPr>
          <w:rFonts w:ascii="Palatino Linotype" w:hAnsi="Palatino Linotype"/>
          <w:sz w:val="28"/>
          <w:szCs w:val="28"/>
          <w:lang w:val="es-ES"/>
        </w:rPr>
      </w:pPr>
    </w:p>
    <w:tbl>
      <w:tblPr>
        <w:tblStyle w:val="Tablaconcuadrcula"/>
        <w:tblW w:w="9321" w:type="dxa"/>
        <w:tblLook w:val="04A0"/>
      </w:tblPr>
      <w:tblGrid>
        <w:gridCol w:w="674"/>
        <w:gridCol w:w="7711"/>
        <w:gridCol w:w="936"/>
      </w:tblGrid>
      <w:tr w:rsidR="00887001" w:rsidRPr="00887001" w:rsidTr="00887001">
        <w:tc>
          <w:tcPr>
            <w:tcW w:w="675" w:type="dxa"/>
          </w:tcPr>
          <w:p w:rsidR="00887001" w:rsidRPr="00887001" w:rsidRDefault="00887001" w:rsidP="0088700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ES"/>
              </w:rPr>
            </w:pPr>
            <w:r w:rsidRPr="00887001">
              <w:rPr>
                <w:rFonts w:ascii="Palatino Linotype" w:hAnsi="Palatino Linotype"/>
                <w:b/>
                <w:sz w:val="24"/>
                <w:szCs w:val="24"/>
                <w:lang w:val="es-ES"/>
              </w:rPr>
              <w:t>No.</w:t>
            </w:r>
          </w:p>
        </w:tc>
        <w:tc>
          <w:tcPr>
            <w:tcW w:w="7796" w:type="dxa"/>
          </w:tcPr>
          <w:p w:rsidR="00887001" w:rsidRPr="00887001" w:rsidRDefault="00887001" w:rsidP="0088700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ES"/>
              </w:rPr>
            </w:pPr>
            <w:r w:rsidRPr="00887001">
              <w:rPr>
                <w:rFonts w:ascii="Palatino Linotype" w:hAnsi="Palatino Linotype"/>
                <w:b/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850" w:type="dxa"/>
          </w:tcPr>
          <w:p w:rsidR="00887001" w:rsidRPr="00887001" w:rsidRDefault="00887001" w:rsidP="0088700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ES"/>
              </w:rPr>
            </w:pPr>
            <w:proofErr w:type="spellStart"/>
            <w:r w:rsidRPr="00887001">
              <w:rPr>
                <w:rFonts w:ascii="Palatino Linotype" w:hAnsi="Palatino Linotype"/>
                <w:b/>
                <w:sz w:val="24"/>
                <w:szCs w:val="24"/>
                <w:lang w:val="es-ES"/>
              </w:rPr>
              <w:t>Escan</w:t>
            </w:r>
            <w:proofErr w:type="spellEnd"/>
          </w:p>
        </w:tc>
      </w:tr>
      <w:tr w:rsidR="00887001" w:rsidRPr="00887001" w:rsidTr="00887001">
        <w:tc>
          <w:tcPr>
            <w:tcW w:w="675" w:type="dxa"/>
          </w:tcPr>
          <w:p w:rsidR="00887001" w:rsidRPr="00887001" w:rsidRDefault="00730954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</w:t>
            </w:r>
          </w:p>
        </w:tc>
        <w:tc>
          <w:tcPr>
            <w:tcW w:w="7796" w:type="dxa"/>
          </w:tcPr>
          <w:p w:rsidR="00887001" w:rsidRPr="00887001" w:rsidRDefault="00730954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Factores </w:t>
            </w:r>
            <w:r w:rsidR="001D23BD">
              <w:rPr>
                <w:rFonts w:ascii="Palatino Linotype" w:hAnsi="Palatino Linotype"/>
                <w:sz w:val="24"/>
                <w:szCs w:val="24"/>
                <w:lang w:val="es-ES"/>
              </w:rPr>
              <w:t>climáticos</w:t>
            </w: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que influyen en el crecimiento y del desarrollo de la soya</w:t>
            </w:r>
          </w:p>
        </w:tc>
        <w:tc>
          <w:tcPr>
            <w:tcW w:w="850" w:type="dxa"/>
          </w:tcPr>
          <w:p w:rsidR="00887001" w:rsidRPr="00887001" w:rsidRDefault="00887001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87001" w:rsidRPr="00E2469D" w:rsidTr="00887001">
        <w:tc>
          <w:tcPr>
            <w:tcW w:w="675" w:type="dxa"/>
          </w:tcPr>
          <w:p w:rsidR="00887001" w:rsidRPr="00EF4422" w:rsidRDefault="00730954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EF4422">
              <w:rPr>
                <w:rFonts w:ascii="Palatino Linotype" w:hAnsi="Palatino Linotype"/>
                <w:sz w:val="24"/>
                <w:szCs w:val="24"/>
                <w:lang w:val="es-ES"/>
              </w:rPr>
              <w:t>2</w:t>
            </w:r>
          </w:p>
        </w:tc>
        <w:tc>
          <w:tcPr>
            <w:tcW w:w="7796" w:type="dxa"/>
          </w:tcPr>
          <w:p w:rsidR="00887001" w:rsidRPr="00EF4422" w:rsidRDefault="00EF4422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EF4422">
              <w:rPr>
                <w:rFonts w:ascii="Palatino Linotype" w:hAnsi="Palatino Linotype" w:cs="Arial"/>
                <w:sz w:val="24"/>
                <w:szCs w:val="24"/>
              </w:rPr>
              <w:t>El viento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: una caracterización a través de la distribución de </w:t>
            </w:r>
            <w:proofErr w:type="spellStart"/>
            <w:r>
              <w:rPr>
                <w:rFonts w:ascii="Palatino Linotype" w:hAnsi="Palatino Linotype" w:cs="Arial"/>
                <w:sz w:val="24"/>
                <w:szCs w:val="24"/>
              </w:rPr>
              <w:t>Weibull</w:t>
            </w:r>
            <w:proofErr w:type="spellEnd"/>
          </w:p>
        </w:tc>
        <w:tc>
          <w:tcPr>
            <w:tcW w:w="850" w:type="dxa"/>
          </w:tcPr>
          <w:p w:rsidR="00887001" w:rsidRPr="00E2469D" w:rsidRDefault="004501AC" w:rsidP="004501AC">
            <w:pPr>
              <w:ind w:left="360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E2469D">
              <w:rPr>
                <w:rFonts w:ascii="Palatino Linotype" w:hAnsi="Palatino Linotype"/>
                <w:sz w:val="24"/>
                <w:szCs w:val="24"/>
                <w:lang w:val="es-ES"/>
              </w:rPr>
              <w:t>179</w:t>
            </w:r>
          </w:p>
        </w:tc>
      </w:tr>
      <w:tr w:rsidR="00887001" w:rsidRPr="00E2469D" w:rsidTr="00887001">
        <w:tc>
          <w:tcPr>
            <w:tcW w:w="675" w:type="dxa"/>
          </w:tcPr>
          <w:p w:rsidR="00887001" w:rsidRPr="00887001" w:rsidRDefault="00454646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3</w:t>
            </w:r>
          </w:p>
        </w:tc>
        <w:tc>
          <w:tcPr>
            <w:tcW w:w="7796" w:type="dxa"/>
          </w:tcPr>
          <w:p w:rsidR="00887001" w:rsidRPr="008E648E" w:rsidRDefault="008E648E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8E648E">
              <w:rPr>
                <w:rFonts w:ascii="Palatino Linotype" w:hAnsi="Palatino Linotype" w:cs="Arial"/>
                <w:sz w:val="24"/>
                <w:szCs w:val="24"/>
              </w:rPr>
              <w:t>Estudio preliminar sobre las condiciones meteorológicas en El Salvador. Régimen de lluvia y su variación estacional</w:t>
            </w:r>
          </w:p>
        </w:tc>
        <w:tc>
          <w:tcPr>
            <w:tcW w:w="850" w:type="dxa"/>
          </w:tcPr>
          <w:p w:rsidR="00887001" w:rsidRPr="00E2469D" w:rsidRDefault="00E50315" w:rsidP="00E50315">
            <w:pPr>
              <w:ind w:left="360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E2469D">
              <w:rPr>
                <w:rFonts w:ascii="Palatino Linotype" w:hAnsi="Palatino Linotype"/>
                <w:sz w:val="24"/>
                <w:szCs w:val="24"/>
                <w:lang w:val="es-ES"/>
              </w:rPr>
              <w:t>43</w:t>
            </w:r>
          </w:p>
        </w:tc>
      </w:tr>
      <w:tr w:rsidR="00887001" w:rsidRPr="00E2469D" w:rsidTr="00887001">
        <w:tc>
          <w:tcPr>
            <w:tcW w:w="675" w:type="dxa"/>
          </w:tcPr>
          <w:p w:rsidR="00887001" w:rsidRPr="00887001" w:rsidRDefault="008E648E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4</w:t>
            </w:r>
          </w:p>
        </w:tc>
        <w:tc>
          <w:tcPr>
            <w:tcW w:w="7796" w:type="dxa"/>
          </w:tcPr>
          <w:p w:rsidR="00887001" w:rsidRPr="001635FE" w:rsidRDefault="001635FE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1635FE">
              <w:rPr>
                <w:rFonts w:ascii="Palatino Linotype" w:hAnsi="Palatino Linotype" w:cs="Arial"/>
                <w:sz w:val="24"/>
                <w:szCs w:val="24"/>
              </w:rPr>
              <w:t>Estudio climatológico de la zona de Astoria</w:t>
            </w:r>
          </w:p>
        </w:tc>
        <w:tc>
          <w:tcPr>
            <w:tcW w:w="850" w:type="dxa"/>
          </w:tcPr>
          <w:p w:rsidR="00887001" w:rsidRPr="00E2469D" w:rsidRDefault="00F054F3" w:rsidP="00F054F3">
            <w:pPr>
              <w:ind w:left="360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E2469D">
              <w:rPr>
                <w:rFonts w:ascii="Palatino Linotype" w:hAnsi="Palatino Linotype"/>
                <w:sz w:val="24"/>
                <w:szCs w:val="24"/>
                <w:lang w:val="es-ES"/>
              </w:rPr>
              <w:t>157</w:t>
            </w:r>
          </w:p>
        </w:tc>
      </w:tr>
      <w:tr w:rsidR="00887001" w:rsidRPr="00E2469D" w:rsidTr="00887001">
        <w:tc>
          <w:tcPr>
            <w:tcW w:w="675" w:type="dxa"/>
          </w:tcPr>
          <w:p w:rsidR="00887001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5</w:t>
            </w:r>
          </w:p>
        </w:tc>
        <w:tc>
          <w:tcPr>
            <w:tcW w:w="7796" w:type="dxa"/>
          </w:tcPr>
          <w:p w:rsidR="00887001" w:rsidRPr="00887001" w:rsidRDefault="00C84E8C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Estudio preliminar de la precipitación de nieblas en El Salvador</w:t>
            </w:r>
          </w:p>
        </w:tc>
        <w:tc>
          <w:tcPr>
            <w:tcW w:w="850" w:type="dxa"/>
          </w:tcPr>
          <w:p w:rsidR="00887001" w:rsidRPr="00E2469D" w:rsidRDefault="00887001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87001" w:rsidRPr="00E2469D" w:rsidTr="00887001">
        <w:tc>
          <w:tcPr>
            <w:tcW w:w="675" w:type="dxa"/>
          </w:tcPr>
          <w:p w:rsidR="00887001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6</w:t>
            </w:r>
          </w:p>
        </w:tc>
        <w:tc>
          <w:tcPr>
            <w:tcW w:w="7796" w:type="dxa"/>
          </w:tcPr>
          <w:p w:rsidR="00887001" w:rsidRPr="00887001" w:rsidRDefault="00997EC0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Manual de análisis y pronostico en los </w:t>
            </w:r>
            <w:r w:rsidR="00756526">
              <w:rPr>
                <w:rFonts w:ascii="Palatino Linotype" w:hAnsi="Palatino Linotype"/>
                <w:sz w:val="24"/>
                <w:szCs w:val="24"/>
                <w:lang w:val="es-ES"/>
              </w:rPr>
              <w:t>trópicos</w:t>
            </w:r>
          </w:p>
        </w:tc>
        <w:tc>
          <w:tcPr>
            <w:tcW w:w="850" w:type="dxa"/>
          </w:tcPr>
          <w:p w:rsidR="00887001" w:rsidRPr="00E2469D" w:rsidRDefault="00887001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87001" w:rsidRPr="00E2469D" w:rsidTr="00887001">
        <w:tc>
          <w:tcPr>
            <w:tcW w:w="675" w:type="dxa"/>
          </w:tcPr>
          <w:p w:rsidR="00887001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7</w:t>
            </w:r>
          </w:p>
        </w:tc>
        <w:tc>
          <w:tcPr>
            <w:tcW w:w="7796" w:type="dxa"/>
          </w:tcPr>
          <w:p w:rsidR="00887001" w:rsidRPr="00887001" w:rsidRDefault="008A450A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Evaluación cuantitativa del riesgo de desastre por ciclones en El Salvador, América Central. Anexo 1: Información </w:t>
            </w:r>
            <w:r w:rsidR="00A12ED1">
              <w:rPr>
                <w:rFonts w:ascii="Palatino Linotype" w:hAnsi="Palatino Linotype"/>
                <w:sz w:val="24"/>
                <w:szCs w:val="24"/>
                <w:lang w:val="es-ES"/>
              </w:rPr>
              <w:t>Gral.</w:t>
            </w: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Sobre…………</w:t>
            </w:r>
          </w:p>
        </w:tc>
        <w:tc>
          <w:tcPr>
            <w:tcW w:w="850" w:type="dxa"/>
          </w:tcPr>
          <w:p w:rsidR="00887001" w:rsidRPr="00E2469D" w:rsidRDefault="00887001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8</w:t>
            </w:r>
          </w:p>
        </w:tc>
        <w:tc>
          <w:tcPr>
            <w:tcW w:w="7796" w:type="dxa"/>
          </w:tcPr>
          <w:p w:rsidR="00730954" w:rsidRPr="00887001" w:rsidRDefault="0004495B" w:rsidP="0004495B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Documentos contractuales para la construcción del observatorio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agrometeorologico-climatologico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ppal. 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y</w:t>
            </w:r>
            <w:proofErr w:type="gramEnd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casa-alojamiento de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observ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..</w:t>
            </w:r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9</w:t>
            </w:r>
          </w:p>
        </w:tc>
        <w:tc>
          <w:tcPr>
            <w:tcW w:w="7796" w:type="dxa"/>
          </w:tcPr>
          <w:p w:rsidR="00730954" w:rsidRPr="00887001" w:rsidRDefault="00AA608C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Determinación de la fecha de siembra de los cultivos anuales y su posterior zonificación </w:t>
            </w:r>
            <w:r w:rsidR="00EB5D29">
              <w:rPr>
                <w:rFonts w:ascii="Palatino Linotype" w:hAnsi="Palatino Linotype"/>
                <w:sz w:val="24"/>
                <w:szCs w:val="24"/>
                <w:lang w:val="es-ES"/>
              </w:rPr>
              <w:t>agroecológica</w:t>
            </w:r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10</w:t>
            </w:r>
          </w:p>
        </w:tc>
        <w:tc>
          <w:tcPr>
            <w:tcW w:w="7796" w:type="dxa"/>
          </w:tcPr>
          <w:p w:rsidR="00730954" w:rsidRPr="00887001" w:rsidRDefault="00801A14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Retención y disponibilidad del agua en el suelo</w:t>
            </w:r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11</w:t>
            </w:r>
          </w:p>
        </w:tc>
        <w:tc>
          <w:tcPr>
            <w:tcW w:w="7796" w:type="dxa"/>
          </w:tcPr>
          <w:p w:rsidR="00730954" w:rsidRPr="00887001" w:rsidRDefault="005917D6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Agro</w:t>
            </w:r>
            <w:r w:rsidR="00691D6E">
              <w:rPr>
                <w:rFonts w:ascii="Palatino Linotype" w:hAnsi="Palatino Linotype"/>
                <w:sz w:val="24"/>
                <w:szCs w:val="24"/>
                <w:lang w:val="es-ES"/>
              </w:rPr>
              <w:t>meteorología</w:t>
            </w:r>
            <w:proofErr w:type="spellEnd"/>
            <w:r w:rsidR="00691D6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del maíz</w:t>
            </w:r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12</w:t>
            </w:r>
          </w:p>
        </w:tc>
        <w:tc>
          <w:tcPr>
            <w:tcW w:w="7796" w:type="dxa"/>
          </w:tcPr>
          <w:p w:rsidR="00730954" w:rsidRPr="00887001" w:rsidRDefault="00301E57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Manual de procedimientos para la elaboración de décadas como base de los resúmenes climatológicos mensuales</w:t>
            </w:r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13</w:t>
            </w:r>
          </w:p>
        </w:tc>
        <w:tc>
          <w:tcPr>
            <w:tcW w:w="7796" w:type="dxa"/>
          </w:tcPr>
          <w:p w:rsidR="00730954" w:rsidRPr="00887001" w:rsidRDefault="00B9196C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Investigaciones sobre evapotranspiración y requerimientos de irrigación</w:t>
            </w:r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14</w:t>
            </w:r>
          </w:p>
        </w:tc>
        <w:tc>
          <w:tcPr>
            <w:tcW w:w="7796" w:type="dxa"/>
          </w:tcPr>
          <w:p w:rsidR="00730954" w:rsidRPr="00887001" w:rsidRDefault="00BA0821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Modelo hidrológico. Campo geotérmico de Ahuachapán</w:t>
            </w:r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730954" w:rsidRPr="00E2469D" w:rsidTr="00887001">
        <w:tc>
          <w:tcPr>
            <w:tcW w:w="675" w:type="dxa"/>
          </w:tcPr>
          <w:p w:rsidR="00730954" w:rsidRPr="0088700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15</w:t>
            </w:r>
          </w:p>
        </w:tc>
        <w:tc>
          <w:tcPr>
            <w:tcW w:w="7796" w:type="dxa"/>
          </w:tcPr>
          <w:p w:rsidR="00730954" w:rsidRPr="00887001" w:rsidRDefault="003B16A0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Curso de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agrometeorología</w:t>
            </w:r>
            <w:proofErr w:type="spellEnd"/>
          </w:p>
        </w:tc>
        <w:tc>
          <w:tcPr>
            <w:tcW w:w="850" w:type="dxa"/>
          </w:tcPr>
          <w:p w:rsidR="00730954" w:rsidRPr="00E2469D" w:rsidRDefault="00730954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D4F4D" w:rsidRPr="00E2469D" w:rsidTr="00887001">
        <w:tc>
          <w:tcPr>
            <w:tcW w:w="675" w:type="dxa"/>
          </w:tcPr>
          <w:p w:rsidR="008D4F4D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16</w:t>
            </w:r>
          </w:p>
        </w:tc>
        <w:tc>
          <w:tcPr>
            <w:tcW w:w="7796" w:type="dxa"/>
          </w:tcPr>
          <w:p w:rsidR="008D4F4D" w:rsidRPr="00887001" w:rsidRDefault="00500F00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Curso Internacional sobre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Agroclimatología</w:t>
            </w:r>
            <w:proofErr w:type="spellEnd"/>
          </w:p>
        </w:tc>
        <w:tc>
          <w:tcPr>
            <w:tcW w:w="850" w:type="dxa"/>
          </w:tcPr>
          <w:p w:rsidR="008D4F4D" w:rsidRPr="00E2469D" w:rsidRDefault="008D4F4D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D4F4D" w:rsidRPr="00E2469D" w:rsidTr="00887001">
        <w:tc>
          <w:tcPr>
            <w:tcW w:w="675" w:type="dxa"/>
          </w:tcPr>
          <w:p w:rsidR="008D4F4D" w:rsidRPr="00732811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732811">
              <w:rPr>
                <w:rFonts w:ascii="Palatino Linotype" w:hAnsi="Palatino Linotype"/>
                <w:sz w:val="24"/>
                <w:szCs w:val="24"/>
                <w:lang w:val="es-ES"/>
              </w:rPr>
              <w:t>17</w:t>
            </w:r>
          </w:p>
        </w:tc>
        <w:tc>
          <w:tcPr>
            <w:tcW w:w="7796" w:type="dxa"/>
          </w:tcPr>
          <w:p w:rsidR="008D4F4D" w:rsidRPr="00732811" w:rsidRDefault="00732811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732811">
              <w:rPr>
                <w:rFonts w:ascii="Palatino Linotype" w:hAnsi="Palatino Linotype" w:cs="Arial"/>
                <w:sz w:val="24"/>
                <w:szCs w:val="24"/>
              </w:rPr>
              <w:t>Estudio preliminar de las temperaturas mínimas en el valle Los Naranjos</w:t>
            </w:r>
          </w:p>
        </w:tc>
        <w:tc>
          <w:tcPr>
            <w:tcW w:w="850" w:type="dxa"/>
          </w:tcPr>
          <w:p w:rsidR="008D4F4D" w:rsidRPr="00E2469D" w:rsidRDefault="00732811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180</w:t>
            </w:r>
          </w:p>
        </w:tc>
      </w:tr>
      <w:tr w:rsidR="008D4F4D" w:rsidRPr="00E2469D" w:rsidTr="00887001">
        <w:tc>
          <w:tcPr>
            <w:tcW w:w="675" w:type="dxa"/>
          </w:tcPr>
          <w:p w:rsidR="008D4F4D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18</w:t>
            </w:r>
          </w:p>
        </w:tc>
        <w:tc>
          <w:tcPr>
            <w:tcW w:w="7796" w:type="dxa"/>
          </w:tcPr>
          <w:p w:rsidR="008D4F4D" w:rsidRPr="00AE30E6" w:rsidRDefault="00AE30E6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AE30E6">
              <w:rPr>
                <w:rFonts w:ascii="Palatino Linotype" w:hAnsi="Palatino Linotype" w:cs="Arial"/>
                <w:sz w:val="24"/>
                <w:szCs w:val="24"/>
              </w:rPr>
              <w:t>Disponibilidad de humedad del suelo en El Salvador por el método del balance hídrico</w:t>
            </w:r>
          </w:p>
        </w:tc>
        <w:tc>
          <w:tcPr>
            <w:tcW w:w="850" w:type="dxa"/>
          </w:tcPr>
          <w:p w:rsidR="008D4F4D" w:rsidRPr="00E2469D" w:rsidRDefault="00AE30E6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45</w:t>
            </w:r>
          </w:p>
        </w:tc>
      </w:tr>
      <w:tr w:rsidR="008D4F4D" w:rsidRPr="00E2469D" w:rsidTr="00887001">
        <w:tc>
          <w:tcPr>
            <w:tcW w:w="675" w:type="dxa"/>
          </w:tcPr>
          <w:p w:rsidR="008D4F4D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19</w:t>
            </w:r>
          </w:p>
        </w:tc>
        <w:tc>
          <w:tcPr>
            <w:tcW w:w="7796" w:type="dxa"/>
          </w:tcPr>
          <w:p w:rsidR="008D4F4D" w:rsidRPr="00887001" w:rsidRDefault="00A4132B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Arboles de El Salvador</w:t>
            </w:r>
          </w:p>
        </w:tc>
        <w:tc>
          <w:tcPr>
            <w:tcW w:w="850" w:type="dxa"/>
          </w:tcPr>
          <w:p w:rsidR="008D4F4D" w:rsidRPr="00E2469D" w:rsidRDefault="008D4F4D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D4F4D" w:rsidRPr="00E2469D" w:rsidTr="00887001">
        <w:tc>
          <w:tcPr>
            <w:tcW w:w="675" w:type="dxa"/>
          </w:tcPr>
          <w:p w:rsidR="008D4F4D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20</w:t>
            </w:r>
          </w:p>
        </w:tc>
        <w:tc>
          <w:tcPr>
            <w:tcW w:w="7796" w:type="dxa"/>
          </w:tcPr>
          <w:p w:rsidR="008D4F4D" w:rsidRPr="00887001" w:rsidRDefault="00B31F32" w:rsidP="00B31F32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El uso de la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agrometeorología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en </w:t>
            </w:r>
            <w:r w:rsidR="00F7636F">
              <w:rPr>
                <w:rFonts w:ascii="Palatino Linotype" w:hAnsi="Palatino Linotype"/>
                <w:sz w:val="24"/>
                <w:szCs w:val="24"/>
                <w:lang w:val="es-ES"/>
              </w:rPr>
              <w:t>la zonificación de cultivos</w:t>
            </w:r>
          </w:p>
        </w:tc>
        <w:tc>
          <w:tcPr>
            <w:tcW w:w="850" w:type="dxa"/>
          </w:tcPr>
          <w:p w:rsidR="008D4F4D" w:rsidRPr="00E2469D" w:rsidRDefault="008D4F4D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D4F4D" w:rsidRPr="00E2469D" w:rsidTr="00887001">
        <w:tc>
          <w:tcPr>
            <w:tcW w:w="675" w:type="dxa"/>
          </w:tcPr>
          <w:p w:rsidR="008D4F4D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21</w:t>
            </w:r>
          </w:p>
        </w:tc>
        <w:tc>
          <w:tcPr>
            <w:tcW w:w="7796" w:type="dxa"/>
          </w:tcPr>
          <w:p w:rsidR="008D4F4D" w:rsidRPr="00887001" w:rsidRDefault="00881B0B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Evapotranspiración por medio de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lisimentros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y su relación con la evaporación en la estación experimental de Santa Cruz Porrillo</w:t>
            </w:r>
          </w:p>
        </w:tc>
        <w:tc>
          <w:tcPr>
            <w:tcW w:w="850" w:type="dxa"/>
          </w:tcPr>
          <w:p w:rsidR="008D4F4D" w:rsidRPr="00E2469D" w:rsidRDefault="008D4F4D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D4F4D" w:rsidRPr="00E2469D" w:rsidTr="00887001">
        <w:tc>
          <w:tcPr>
            <w:tcW w:w="675" w:type="dxa"/>
          </w:tcPr>
          <w:p w:rsidR="008D4F4D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22</w:t>
            </w:r>
          </w:p>
        </w:tc>
        <w:tc>
          <w:tcPr>
            <w:tcW w:w="7796" w:type="dxa"/>
          </w:tcPr>
          <w:p w:rsidR="008D4F4D" w:rsidRPr="00887001" w:rsidRDefault="00755384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Boletín Fenológico 1976</w:t>
            </w:r>
          </w:p>
        </w:tc>
        <w:tc>
          <w:tcPr>
            <w:tcW w:w="850" w:type="dxa"/>
          </w:tcPr>
          <w:p w:rsidR="008D4F4D" w:rsidRPr="00E2469D" w:rsidRDefault="008D4F4D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D4F4D" w:rsidRPr="00E2469D" w:rsidTr="00887001">
        <w:tc>
          <w:tcPr>
            <w:tcW w:w="675" w:type="dxa"/>
          </w:tcPr>
          <w:p w:rsidR="008D4F4D" w:rsidRDefault="008D4F4D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lastRenderedPageBreak/>
              <w:t>23</w:t>
            </w:r>
          </w:p>
        </w:tc>
        <w:tc>
          <w:tcPr>
            <w:tcW w:w="7796" w:type="dxa"/>
          </w:tcPr>
          <w:p w:rsidR="008D4F4D" w:rsidRPr="00887001" w:rsidRDefault="001C00BA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Historia de la meteorología en El Salvador</w:t>
            </w:r>
          </w:p>
        </w:tc>
        <w:tc>
          <w:tcPr>
            <w:tcW w:w="850" w:type="dxa"/>
          </w:tcPr>
          <w:p w:rsidR="008D4F4D" w:rsidRPr="00E2469D" w:rsidRDefault="008D4F4D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8D4F4D" w:rsidRPr="00E2469D" w:rsidTr="00887001">
        <w:tc>
          <w:tcPr>
            <w:tcW w:w="675" w:type="dxa"/>
          </w:tcPr>
          <w:p w:rsidR="008D4F4D" w:rsidRDefault="009B3DAC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24</w:t>
            </w:r>
          </w:p>
        </w:tc>
        <w:tc>
          <w:tcPr>
            <w:tcW w:w="7796" w:type="dxa"/>
          </w:tcPr>
          <w:p w:rsidR="008D4F4D" w:rsidRPr="00887001" w:rsidRDefault="0098158B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Termografo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136-2 FUESS</w:t>
            </w:r>
          </w:p>
        </w:tc>
        <w:tc>
          <w:tcPr>
            <w:tcW w:w="850" w:type="dxa"/>
          </w:tcPr>
          <w:p w:rsidR="008D4F4D" w:rsidRPr="00E2469D" w:rsidRDefault="008D4F4D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9B3DAC" w:rsidRPr="00E2469D" w:rsidTr="00887001">
        <w:tc>
          <w:tcPr>
            <w:tcW w:w="675" w:type="dxa"/>
          </w:tcPr>
          <w:p w:rsidR="009B3DAC" w:rsidRDefault="009B3DAC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25</w:t>
            </w:r>
          </w:p>
        </w:tc>
        <w:tc>
          <w:tcPr>
            <w:tcW w:w="7796" w:type="dxa"/>
          </w:tcPr>
          <w:p w:rsidR="009B3DAC" w:rsidRPr="00DC599F" w:rsidRDefault="00DC599F" w:rsidP="00887001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DC599F">
              <w:rPr>
                <w:rFonts w:ascii="Palatino Linotype" w:hAnsi="Palatino Linotype" w:cs="Arial"/>
                <w:sz w:val="24"/>
                <w:szCs w:val="24"/>
              </w:rPr>
              <w:t>Intensidades máximas de lluvia en la zona norte</w:t>
            </w:r>
          </w:p>
        </w:tc>
        <w:tc>
          <w:tcPr>
            <w:tcW w:w="850" w:type="dxa"/>
          </w:tcPr>
          <w:p w:rsidR="009B3DAC" w:rsidRPr="00E2469D" w:rsidRDefault="00DC599F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214</w:t>
            </w:r>
          </w:p>
        </w:tc>
      </w:tr>
      <w:tr w:rsidR="008F060B" w:rsidRPr="00E2469D" w:rsidTr="00887001">
        <w:tc>
          <w:tcPr>
            <w:tcW w:w="675" w:type="dxa"/>
          </w:tcPr>
          <w:p w:rsidR="008F060B" w:rsidRDefault="008F060B" w:rsidP="00454646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26</w:t>
            </w:r>
          </w:p>
        </w:tc>
        <w:tc>
          <w:tcPr>
            <w:tcW w:w="7796" w:type="dxa"/>
          </w:tcPr>
          <w:p w:rsidR="008F060B" w:rsidRPr="00DC599F" w:rsidRDefault="00B24E95" w:rsidP="0088700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Análisis de la estación lluviosa de Guatemala con fines agrícolas</w:t>
            </w:r>
          </w:p>
        </w:tc>
        <w:tc>
          <w:tcPr>
            <w:tcW w:w="850" w:type="dxa"/>
          </w:tcPr>
          <w:p w:rsidR="008F060B" w:rsidRDefault="008F060B" w:rsidP="009F7DB0">
            <w:pPr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</w:tbl>
    <w:p w:rsidR="00887001" w:rsidRPr="00FC05A3" w:rsidRDefault="00887001" w:rsidP="00887001">
      <w:pPr>
        <w:jc w:val="both"/>
        <w:rPr>
          <w:rFonts w:ascii="Palatino Linotype" w:hAnsi="Palatino Linotype"/>
          <w:sz w:val="28"/>
          <w:szCs w:val="28"/>
          <w:lang w:val="es-ES"/>
        </w:rPr>
      </w:pPr>
    </w:p>
    <w:sectPr w:rsidR="00887001" w:rsidRPr="00FC05A3" w:rsidSect="00554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63E"/>
    <w:multiLevelType w:val="hybridMultilevel"/>
    <w:tmpl w:val="F31645A2"/>
    <w:lvl w:ilvl="0" w:tplc="9AB8F5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F10B4"/>
    <w:multiLevelType w:val="hybridMultilevel"/>
    <w:tmpl w:val="123CC8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C05A3"/>
    <w:rsid w:val="000018A2"/>
    <w:rsid w:val="0004495B"/>
    <w:rsid w:val="000E27D1"/>
    <w:rsid w:val="001635FE"/>
    <w:rsid w:val="001C00BA"/>
    <w:rsid w:val="001D23BD"/>
    <w:rsid w:val="002F60E5"/>
    <w:rsid w:val="00301E57"/>
    <w:rsid w:val="003B16A0"/>
    <w:rsid w:val="003C26C0"/>
    <w:rsid w:val="003F2A51"/>
    <w:rsid w:val="004501AC"/>
    <w:rsid w:val="00454646"/>
    <w:rsid w:val="00491324"/>
    <w:rsid w:val="00500F00"/>
    <w:rsid w:val="0055444E"/>
    <w:rsid w:val="00560435"/>
    <w:rsid w:val="005917D6"/>
    <w:rsid w:val="005E641B"/>
    <w:rsid w:val="00621F6F"/>
    <w:rsid w:val="00676214"/>
    <w:rsid w:val="006766D5"/>
    <w:rsid w:val="00691D6E"/>
    <w:rsid w:val="00730954"/>
    <w:rsid w:val="00732811"/>
    <w:rsid w:val="00755384"/>
    <w:rsid w:val="00756526"/>
    <w:rsid w:val="00782084"/>
    <w:rsid w:val="007C10CC"/>
    <w:rsid w:val="00801A14"/>
    <w:rsid w:val="00881B0B"/>
    <w:rsid w:val="00887001"/>
    <w:rsid w:val="008A450A"/>
    <w:rsid w:val="008B58B9"/>
    <w:rsid w:val="008B6798"/>
    <w:rsid w:val="008D4F4D"/>
    <w:rsid w:val="008E648E"/>
    <w:rsid w:val="008F060B"/>
    <w:rsid w:val="00946DB1"/>
    <w:rsid w:val="0098158B"/>
    <w:rsid w:val="00997EC0"/>
    <w:rsid w:val="009B3DAC"/>
    <w:rsid w:val="009F7DB0"/>
    <w:rsid w:val="00A12ED1"/>
    <w:rsid w:val="00A1689F"/>
    <w:rsid w:val="00A4132B"/>
    <w:rsid w:val="00A60608"/>
    <w:rsid w:val="00AA2D95"/>
    <w:rsid w:val="00AA608C"/>
    <w:rsid w:val="00AD019A"/>
    <w:rsid w:val="00AE0579"/>
    <w:rsid w:val="00AE30E6"/>
    <w:rsid w:val="00AF0BD0"/>
    <w:rsid w:val="00B24E95"/>
    <w:rsid w:val="00B31F32"/>
    <w:rsid w:val="00B9196C"/>
    <w:rsid w:val="00BA0821"/>
    <w:rsid w:val="00BC16E5"/>
    <w:rsid w:val="00C84E8C"/>
    <w:rsid w:val="00DC599F"/>
    <w:rsid w:val="00E2469D"/>
    <w:rsid w:val="00E50315"/>
    <w:rsid w:val="00EB5D29"/>
    <w:rsid w:val="00EF4422"/>
    <w:rsid w:val="00EF69CF"/>
    <w:rsid w:val="00F054F3"/>
    <w:rsid w:val="00F7636F"/>
    <w:rsid w:val="00FC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7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0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301</Words>
  <Characters>1657</Characters>
  <Application>Microsoft Office Word</Application>
  <DocSecurity>0</DocSecurity>
  <Lines>13</Lines>
  <Paragraphs>3</Paragraphs>
  <ScaleCrop>false</ScaleCrop>
  <Company>Marn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mbermudez</dc:creator>
  <cp:keywords/>
  <dc:description/>
  <cp:lastModifiedBy>mbermudez</cp:lastModifiedBy>
  <cp:revision>164</cp:revision>
  <dcterms:created xsi:type="dcterms:W3CDTF">2010-05-19T15:05:00Z</dcterms:created>
  <dcterms:modified xsi:type="dcterms:W3CDTF">2010-05-19T20:15:00Z</dcterms:modified>
</cp:coreProperties>
</file>